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4167"/>
      </w:tblGrid>
      <w:tr w:rsidR="00FB0946" w:rsidRPr="00FB0946" w:rsidTr="00487851">
        <w:trPr>
          <w:trHeight w:val="828"/>
          <w:jc w:val="center"/>
        </w:trPr>
        <w:tc>
          <w:tcPr>
            <w:tcW w:w="422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72"/>
                <w:lang w:eastAsia="fr-FR"/>
              </w:rPr>
            </w:pPr>
            <w:r w:rsidRPr="00417F3E">
              <w:rPr>
                <w:noProof/>
                <w:lang w:eastAsia="fr-FR"/>
              </w:rPr>
              <w:drawing>
                <wp:inline distT="0" distB="0" distL="0" distR="0" wp14:anchorId="4F30021B" wp14:editId="7FCD9BBF">
                  <wp:extent cx="841586" cy="756000"/>
                  <wp:effectExtent l="0" t="0" r="0" b="6350"/>
                  <wp:docPr id="1" name="Image 1" descr="C:\Users\mpalestr\AppData\Local\Temp\BU carre´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alestr\AppData\Local\Temp\BU carre´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586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0946" w:rsidRPr="00FB0946" w:rsidTr="00487851">
        <w:trPr>
          <w:trHeight w:val="828"/>
          <w:jc w:val="center"/>
        </w:trPr>
        <w:tc>
          <w:tcPr>
            <w:tcW w:w="4220" w:type="dxa"/>
            <w:gridSpan w:val="2"/>
            <w:vMerge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72"/>
                <w:lang w:eastAsia="fr-FR"/>
              </w:rPr>
            </w:pPr>
          </w:p>
        </w:tc>
      </w:tr>
      <w:tr w:rsidR="00FB0946" w:rsidRPr="00FB0946" w:rsidTr="00487851">
        <w:trPr>
          <w:trHeight w:val="828"/>
          <w:jc w:val="center"/>
        </w:trPr>
        <w:tc>
          <w:tcPr>
            <w:tcW w:w="4220" w:type="dxa"/>
            <w:gridSpan w:val="2"/>
            <w:vMerge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72"/>
                <w:lang w:eastAsia="fr-FR"/>
              </w:rPr>
            </w:pPr>
          </w:p>
        </w:tc>
      </w:tr>
      <w:tr w:rsidR="00FB0946" w:rsidRPr="00FB0946" w:rsidTr="00487851">
        <w:trPr>
          <w:trHeight w:val="828"/>
          <w:jc w:val="center"/>
        </w:trPr>
        <w:tc>
          <w:tcPr>
            <w:tcW w:w="4220" w:type="dxa"/>
            <w:gridSpan w:val="2"/>
            <w:vMerge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72"/>
                <w:lang w:eastAsia="fr-FR"/>
              </w:rPr>
            </w:pPr>
          </w:p>
        </w:tc>
      </w:tr>
      <w:tr w:rsidR="00FB0946" w:rsidRPr="00FB0946" w:rsidTr="00487851">
        <w:trPr>
          <w:trHeight w:val="499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72"/>
                <w:szCs w:val="72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  <w:r w:rsidRPr="00FB094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  <w:t>Prêt IPAD</w:t>
            </w:r>
          </w:p>
        </w:tc>
      </w:tr>
      <w:tr w:rsidR="00FB0946" w:rsidRPr="00FB0946" w:rsidTr="00487851">
        <w:trPr>
          <w:trHeight w:val="300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  <w:r w:rsidRPr="00FB094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900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La bibliothèque prête  des IPAD pour la consultation</w:t>
            </w:r>
            <w:r w:rsidR="00991B08">
              <w:rPr>
                <w:rFonts w:ascii="Arial" w:eastAsia="Times New Roman" w:hAnsi="Arial" w:cs="Arial"/>
                <w:lang w:eastAsia="fr-FR"/>
              </w:rPr>
              <w:t xml:space="preserve"> de</w:t>
            </w:r>
            <w:r w:rsidRPr="00FB0946">
              <w:rPr>
                <w:rFonts w:ascii="Arial" w:eastAsia="Times New Roman" w:hAnsi="Arial" w:cs="Arial"/>
                <w:lang w:eastAsia="fr-FR"/>
              </w:rPr>
              <w:t xml:space="preserve"> l'atlas d'anatomie et autres ressources de médecine en ligne. </w:t>
            </w:r>
          </w:p>
        </w:tc>
      </w:tr>
      <w:tr w:rsidR="00FB0946" w:rsidRPr="00FB0946" w:rsidTr="00487851">
        <w:trPr>
          <w:trHeight w:val="16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100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La bibliothèque ouvre ce service du lundi au vendredi de 8h30 à 16h15 (dernier retour) pour les étudiants dont le dossier lecteur est à jour.</w:t>
            </w:r>
            <w:bookmarkStart w:id="0" w:name="_GoBack"/>
            <w:bookmarkEnd w:id="0"/>
          </w:p>
        </w:tc>
      </w:tr>
      <w:tr w:rsidR="00FB0946" w:rsidRPr="00FB0946" w:rsidTr="00487851">
        <w:trPr>
          <w:trHeight w:val="16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900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 xml:space="preserve">La bibliothèque prête à la journée, sur place avec dépôt de la carte étudiante ou d’identité. </w:t>
            </w:r>
          </w:p>
        </w:tc>
      </w:tr>
      <w:tr w:rsidR="00FB0946" w:rsidRPr="00FB0946" w:rsidTr="00487851">
        <w:trPr>
          <w:trHeight w:val="16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100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C174DB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 xml:space="preserve">L’étudiant s’engage à respecter les horaires et à consulter l'IPAD uniquement  à l'intérieur de la BU. </w:t>
            </w:r>
          </w:p>
        </w:tc>
      </w:tr>
      <w:tr w:rsidR="00FB0946" w:rsidRPr="00FB0946" w:rsidTr="00487851">
        <w:trPr>
          <w:trHeight w:val="16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130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L’étudiant est responsable de l'IPAD s’engage à ne pas sortir de la BU avec l'IPAD,  à signaler tout dysfonctionnement ; tout</w:t>
            </w:r>
            <w:r w:rsidR="00487851">
              <w:rPr>
                <w:rFonts w:ascii="Arial" w:eastAsia="Times New Roman" w:hAnsi="Arial" w:cs="Arial"/>
                <w:lang w:eastAsia="fr-FR"/>
              </w:rPr>
              <w:t xml:space="preserve"> appareil perdu, cassé fera l'ob</w:t>
            </w:r>
            <w:r w:rsidRPr="00FB0946">
              <w:rPr>
                <w:rFonts w:ascii="Arial" w:eastAsia="Times New Roman" w:hAnsi="Arial" w:cs="Arial"/>
                <w:lang w:eastAsia="fr-FR"/>
              </w:rPr>
              <w:t>jet d'une procédure de remboursement.</w:t>
            </w:r>
          </w:p>
        </w:tc>
      </w:tr>
      <w:tr w:rsidR="00FB0946" w:rsidRPr="00FB0946" w:rsidTr="00487851">
        <w:trPr>
          <w:trHeight w:val="102"/>
          <w:jc w:val="center"/>
        </w:trPr>
        <w:tc>
          <w:tcPr>
            <w:tcW w:w="53" w:type="dxa"/>
            <w:shd w:val="clear" w:color="auto" w:fill="auto"/>
            <w:noWrap/>
            <w:textDirection w:val="btLr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102"/>
          <w:jc w:val="center"/>
        </w:trPr>
        <w:tc>
          <w:tcPr>
            <w:tcW w:w="53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center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FB0946">
              <w:rPr>
                <w:rFonts w:ascii="Arial" w:eastAsia="Times New Roman" w:hAnsi="Arial" w:cs="Arial"/>
                <w:lang w:eastAsia="fr-FR"/>
              </w:rPr>
              <w:t> </w:t>
            </w:r>
          </w:p>
        </w:tc>
      </w:tr>
      <w:tr w:rsidR="00FB0946" w:rsidRPr="00FB0946" w:rsidTr="00487851">
        <w:trPr>
          <w:trHeight w:val="600"/>
          <w:jc w:val="center"/>
        </w:trPr>
        <w:tc>
          <w:tcPr>
            <w:tcW w:w="53" w:type="dxa"/>
            <w:shd w:val="clear" w:color="auto" w:fill="auto"/>
            <w:noWrap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67" w:type="dxa"/>
            <w:shd w:val="clear" w:color="auto" w:fill="auto"/>
            <w:vAlign w:val="bottom"/>
            <w:hideMark/>
          </w:tcPr>
          <w:p w:rsidR="00FB0946" w:rsidRPr="00FB0946" w:rsidRDefault="00FB0946" w:rsidP="00FB0946">
            <w:pPr>
              <w:spacing w:after="0" w:line="240" w:lineRule="auto"/>
              <w:rPr>
                <w:rFonts w:ascii="Century Gothic" w:eastAsia="Times New Roman" w:hAnsi="Century Gothic" w:cs="Arial"/>
                <w:i/>
                <w:iCs/>
                <w:lang w:eastAsia="fr-FR"/>
              </w:rPr>
            </w:pPr>
            <w:r w:rsidRPr="00FB0946">
              <w:rPr>
                <w:rFonts w:ascii="Century Gothic" w:eastAsia="Times New Roman" w:hAnsi="Century Gothic" w:cs="Arial"/>
                <w:i/>
                <w:iCs/>
                <w:lang w:eastAsia="fr-FR"/>
              </w:rPr>
              <w:t>Le non-respect des règles d’utilisation peut entraîner une suspension de prêt</w:t>
            </w:r>
          </w:p>
        </w:tc>
      </w:tr>
    </w:tbl>
    <w:p w:rsidR="00EF4652" w:rsidRDefault="00EF4652"/>
    <w:sectPr w:rsidR="00EF4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946"/>
    <w:rsid w:val="00487851"/>
    <w:rsid w:val="00991B08"/>
    <w:rsid w:val="00C174DB"/>
    <w:rsid w:val="00EF4652"/>
    <w:rsid w:val="00FB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0FEFE-9940-4C2D-8D11-96C68B60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Palestro</dc:creator>
  <cp:keywords/>
  <dc:description/>
  <cp:lastModifiedBy>Marie Palestro</cp:lastModifiedBy>
  <cp:revision>6</cp:revision>
  <dcterms:created xsi:type="dcterms:W3CDTF">2018-02-17T11:41:00Z</dcterms:created>
  <dcterms:modified xsi:type="dcterms:W3CDTF">2018-02-19T21:37:00Z</dcterms:modified>
</cp:coreProperties>
</file>